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13C3" w14:textId="51C0DE18" w:rsidR="00A05B27" w:rsidRPr="00A05B27" w:rsidRDefault="00250822" w:rsidP="00250822">
      <w:pPr>
        <w:shd w:val="clear" w:color="auto" w:fill="FFFFFF"/>
        <w:spacing w:after="0" w:line="240" w:lineRule="auto"/>
        <w:jc w:val="center"/>
        <w:textAlignment w:val="baseline"/>
        <w:rPr>
          <w:rFonts w:ascii="Cambria" w:eastAsia="Times New Roman" w:hAnsi="Cambria" w:cs="Calibri"/>
          <w:color w:val="000080"/>
          <w:kern w:val="0"/>
          <w:sz w:val="24"/>
          <w:szCs w:val="24"/>
          <w:bdr w:val="none" w:sz="0" w:space="0" w:color="auto" w:frame="1"/>
          <w:lang w:eastAsia="en-CY"/>
          <w14:ligatures w14:val="none"/>
        </w:rPr>
      </w:pPr>
      <w:r>
        <w:rPr>
          <w:noProof/>
        </w:rPr>
        <w:drawing>
          <wp:inline distT="0" distB="0" distL="0" distR="0" wp14:anchorId="3E6792C1" wp14:editId="59245DA1">
            <wp:extent cx="2552700" cy="2501646"/>
            <wp:effectExtent l="0" t="0" r="0" b="0"/>
            <wp:docPr id="199827081" name="Picture 1" descr="A person smiling with a gre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7081" name="Picture 1" descr="A person smiling with a grey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3723" cy="2502648"/>
                    </a:xfrm>
                    <a:prstGeom prst="rect">
                      <a:avLst/>
                    </a:prstGeom>
                    <a:noFill/>
                    <a:ln>
                      <a:noFill/>
                    </a:ln>
                  </pic:spPr>
                </pic:pic>
              </a:graphicData>
            </a:graphic>
          </wp:inline>
        </w:drawing>
      </w:r>
    </w:p>
    <w:p w14:paraId="3460A27A" w14:textId="77777777" w:rsidR="00A05B27" w:rsidRPr="00A05B27" w:rsidRDefault="00A05B27" w:rsidP="00720615">
      <w:pPr>
        <w:shd w:val="clear" w:color="auto" w:fill="FFFFFF"/>
        <w:spacing w:after="0" w:line="240" w:lineRule="auto"/>
        <w:textAlignment w:val="baseline"/>
        <w:rPr>
          <w:rFonts w:ascii="Cambria" w:eastAsia="Times New Roman" w:hAnsi="Cambria" w:cs="Calibri"/>
          <w:kern w:val="0"/>
          <w:sz w:val="24"/>
          <w:szCs w:val="24"/>
          <w:bdr w:val="none" w:sz="0" w:space="0" w:color="auto" w:frame="1"/>
          <w:lang w:eastAsia="en-CY"/>
          <w14:ligatures w14:val="none"/>
        </w:rPr>
      </w:pPr>
    </w:p>
    <w:p w14:paraId="03E8586B" w14:textId="3956073E" w:rsidR="00720615" w:rsidRPr="00A05B27" w:rsidRDefault="00720615" w:rsidP="00A05B27">
      <w:pPr>
        <w:shd w:val="clear" w:color="auto" w:fill="FFFFFF"/>
        <w:spacing w:after="0" w:line="240" w:lineRule="auto"/>
        <w:jc w:val="both"/>
        <w:textAlignment w:val="baseline"/>
        <w:rPr>
          <w:rFonts w:ascii="Cambria" w:eastAsia="Times New Roman" w:hAnsi="Cambria" w:cs="Segoe UI"/>
          <w:kern w:val="0"/>
          <w:sz w:val="23"/>
          <w:szCs w:val="23"/>
          <w:lang w:eastAsia="en-CY"/>
          <w14:ligatures w14:val="none"/>
        </w:rPr>
      </w:pPr>
      <w:r w:rsidRPr="00A05B27">
        <w:rPr>
          <w:rFonts w:ascii="Cambria" w:eastAsia="Times New Roman" w:hAnsi="Cambria" w:cs="Calibri"/>
          <w:b/>
          <w:bCs/>
          <w:kern w:val="0"/>
          <w:sz w:val="24"/>
          <w:szCs w:val="24"/>
          <w:bdr w:val="none" w:sz="0" w:space="0" w:color="auto" w:frame="1"/>
          <w:lang w:eastAsia="en-CY"/>
          <w14:ligatures w14:val="none"/>
        </w:rPr>
        <w:t>Lesley Emerson</w:t>
      </w:r>
      <w:r w:rsidRPr="00A05B27">
        <w:rPr>
          <w:rFonts w:ascii="Cambria" w:eastAsia="Times New Roman" w:hAnsi="Cambria" w:cs="Calibri"/>
          <w:kern w:val="0"/>
          <w:sz w:val="24"/>
          <w:szCs w:val="24"/>
          <w:bdr w:val="none" w:sz="0" w:space="0" w:color="auto" w:frame="1"/>
          <w:lang w:eastAsia="en-CY"/>
          <w14:ligatures w14:val="none"/>
        </w:rPr>
        <w:t xml:space="preserve"> is a Lecturer in Education and Deputy Director of Initial Teacher Education at Queen’s University Belfast. Her research is focused primarily on citizenship and history education, as well as young people's participation rights in school and community.  </w:t>
      </w:r>
      <w:proofErr w:type="gramStart"/>
      <w:r w:rsidRPr="00A05B27">
        <w:rPr>
          <w:rFonts w:ascii="Cambria" w:eastAsia="Times New Roman" w:hAnsi="Cambria" w:cs="Calibri"/>
          <w:kern w:val="0"/>
          <w:sz w:val="24"/>
          <w:szCs w:val="24"/>
          <w:bdr w:val="none" w:sz="0" w:space="0" w:color="auto" w:frame="1"/>
          <w:lang w:eastAsia="en-CY"/>
          <w14:ligatures w14:val="none"/>
        </w:rPr>
        <w:t>In particular she</w:t>
      </w:r>
      <w:proofErr w:type="gramEnd"/>
      <w:r w:rsidRPr="00A05B27">
        <w:rPr>
          <w:rFonts w:ascii="Cambria" w:eastAsia="Times New Roman" w:hAnsi="Cambria" w:cs="Calibri"/>
          <w:kern w:val="0"/>
          <w:sz w:val="24"/>
          <w:szCs w:val="24"/>
          <w:bdr w:val="none" w:sz="0" w:space="0" w:color="auto" w:frame="1"/>
          <w:lang w:eastAsia="en-CY"/>
          <w14:ligatures w14:val="none"/>
        </w:rPr>
        <w:t xml:space="preserve"> is interested in exploring how schools can assist young people in understanding the nature of conflict and conflict transformation and support them in navigating the complex political contours of conflicted societies. Lesley is also involved in initial teacher education, coordinating the post-graduate pathway in Social Sciences, and in </w:t>
      </w:r>
      <w:proofErr w:type="gramStart"/>
      <w:r w:rsidRPr="00A05B27">
        <w:rPr>
          <w:rFonts w:ascii="Cambria" w:eastAsia="Times New Roman" w:hAnsi="Cambria" w:cs="Calibri"/>
          <w:kern w:val="0"/>
          <w:sz w:val="24"/>
          <w:szCs w:val="24"/>
          <w:bdr w:val="none" w:sz="0" w:space="0" w:color="auto" w:frame="1"/>
          <w:lang w:eastAsia="en-CY"/>
          <w14:ligatures w14:val="none"/>
        </w:rPr>
        <w:t>Master’s</w:t>
      </w:r>
      <w:proofErr w:type="gramEnd"/>
      <w:r w:rsidRPr="00A05B27">
        <w:rPr>
          <w:rFonts w:ascii="Cambria" w:eastAsia="Times New Roman" w:hAnsi="Cambria" w:cs="Calibri"/>
          <w:kern w:val="0"/>
          <w:sz w:val="24"/>
          <w:szCs w:val="24"/>
          <w:bdr w:val="none" w:sz="0" w:space="0" w:color="auto" w:frame="1"/>
          <w:lang w:eastAsia="en-CY"/>
          <w14:ligatures w14:val="none"/>
        </w:rPr>
        <w:t xml:space="preserve"> and doctoral programmes associated with her research interests.</w:t>
      </w:r>
    </w:p>
    <w:p w14:paraId="1AE2288D" w14:textId="77777777" w:rsidR="008E57BF" w:rsidRPr="00A05B27" w:rsidRDefault="008E57BF">
      <w:pPr>
        <w:rPr>
          <w:rFonts w:ascii="Cambria" w:hAnsi="Cambria"/>
        </w:rPr>
      </w:pPr>
    </w:p>
    <w:sectPr w:rsidR="008E57BF" w:rsidRPr="00A05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C"/>
    <w:rsid w:val="00250822"/>
    <w:rsid w:val="003967DC"/>
    <w:rsid w:val="00720615"/>
    <w:rsid w:val="0072336B"/>
    <w:rsid w:val="007E1FD2"/>
    <w:rsid w:val="008E57BF"/>
    <w:rsid w:val="00A05B27"/>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67BA"/>
  <w15:chartTrackingRefBased/>
  <w15:docId w15:val="{9A1AD1A0-A518-47E8-B54C-9E8B5E38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33087">
      <w:bodyDiv w:val="1"/>
      <w:marLeft w:val="0"/>
      <w:marRight w:val="0"/>
      <w:marTop w:val="0"/>
      <w:marBottom w:val="0"/>
      <w:divBdr>
        <w:top w:val="none" w:sz="0" w:space="0" w:color="auto"/>
        <w:left w:val="none" w:sz="0" w:space="0" w:color="auto"/>
        <w:bottom w:val="none" w:sz="0" w:space="0" w:color="auto"/>
        <w:right w:val="none" w:sz="0" w:space="0" w:color="auto"/>
      </w:divBdr>
      <w:divsChild>
        <w:div w:id="86024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Grouta</dc:creator>
  <cp:keywords/>
  <dc:description/>
  <cp:lastModifiedBy>Evie Grouta</cp:lastModifiedBy>
  <cp:revision>4</cp:revision>
  <dcterms:created xsi:type="dcterms:W3CDTF">2023-11-29T11:01:00Z</dcterms:created>
  <dcterms:modified xsi:type="dcterms:W3CDTF">2023-12-04T11:21:00Z</dcterms:modified>
</cp:coreProperties>
</file>